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ACDC" w14:textId="584F1A7F" w:rsidR="00113916" w:rsidRPr="00EC6F03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EC6F03">
        <w:rPr>
          <w:rFonts w:ascii="Arial" w:hAnsi="Arial"/>
          <w:b/>
          <w:lang w:val="en-US"/>
        </w:rPr>
        <w:t xml:space="preserve">3GPP TSG RAN </w:t>
      </w:r>
      <w:r w:rsidR="00D976C8" w:rsidRPr="00EC6F03">
        <w:rPr>
          <w:rFonts w:ascii="Arial" w:hAnsi="Arial"/>
          <w:b/>
          <w:lang w:val="en-US"/>
        </w:rPr>
        <w:t xml:space="preserve">WG1 </w:t>
      </w:r>
      <w:r w:rsidR="00F02F65" w:rsidRPr="00EC6F03">
        <w:rPr>
          <w:rFonts w:ascii="Arial" w:hAnsi="Arial"/>
          <w:b/>
          <w:lang w:val="en-US"/>
        </w:rPr>
        <w:t>Meeting #9</w:t>
      </w:r>
      <w:r w:rsidR="00225510" w:rsidRPr="00EC6F03">
        <w:rPr>
          <w:rFonts w:ascii="Arial" w:hAnsi="Arial"/>
          <w:b/>
          <w:lang w:val="en-US"/>
        </w:rPr>
        <w:t>2</w:t>
      </w:r>
      <w:r w:rsidR="00EC6F03" w:rsidRPr="00EC6F03">
        <w:rPr>
          <w:rFonts w:ascii="Arial" w:hAnsi="Arial"/>
          <w:b/>
          <w:lang w:val="en-US"/>
        </w:rPr>
        <w:t>bis</w:t>
      </w:r>
      <w:r w:rsidR="00D6375C" w:rsidRPr="00EC6F03">
        <w:rPr>
          <w:rFonts w:ascii="Arial" w:hAnsi="Arial"/>
          <w:b/>
          <w:lang w:val="en-US"/>
        </w:rPr>
        <w:tab/>
      </w:r>
      <w:r w:rsidR="004C3AB9" w:rsidRPr="00EC6F03">
        <w:rPr>
          <w:rFonts w:ascii="Arial" w:hAnsi="Arial"/>
          <w:b/>
          <w:lang w:val="en-US"/>
        </w:rPr>
        <w:t>R1-1</w:t>
      </w:r>
      <w:r w:rsidR="002F6230" w:rsidRPr="00EC6F03">
        <w:rPr>
          <w:rFonts w:ascii="Arial" w:hAnsi="Arial"/>
          <w:b/>
          <w:lang w:val="en-US"/>
        </w:rPr>
        <w:t>80</w:t>
      </w:r>
      <w:r w:rsidR="00EC6F03" w:rsidRPr="00EC6F03">
        <w:rPr>
          <w:rFonts w:ascii="Arial" w:hAnsi="Arial"/>
          <w:b/>
          <w:lang w:val="en-US"/>
        </w:rPr>
        <w:t>4608</w:t>
      </w:r>
    </w:p>
    <w:p w14:paraId="66354B83" w14:textId="68515468" w:rsidR="00113916" w:rsidRPr="00EC6F03" w:rsidRDefault="00EC6F03" w:rsidP="00113916">
      <w:pPr>
        <w:rPr>
          <w:rFonts w:ascii="Arial" w:hAnsi="Arial"/>
          <w:b/>
          <w:lang w:val="en-AU"/>
        </w:rPr>
      </w:pPr>
      <w:r w:rsidRPr="00EC6F03">
        <w:rPr>
          <w:rFonts w:ascii="Arial" w:hAnsi="Arial"/>
          <w:b/>
          <w:lang w:val="en-AU"/>
        </w:rPr>
        <w:t>Sanya, PR China</w:t>
      </w:r>
      <w:r w:rsidR="00C27270" w:rsidRPr="00EC6F03">
        <w:rPr>
          <w:rFonts w:ascii="Arial" w:hAnsi="Arial"/>
          <w:b/>
          <w:lang w:val="en-AU"/>
        </w:rPr>
        <w:t xml:space="preserve">, </w:t>
      </w:r>
      <w:r w:rsidRPr="00EC6F03">
        <w:rPr>
          <w:rFonts w:ascii="Arial" w:hAnsi="Arial"/>
          <w:b/>
          <w:lang w:val="en-AU"/>
        </w:rPr>
        <w:t xml:space="preserve">16-20 April </w:t>
      </w:r>
      <w:r w:rsidR="00C27270" w:rsidRPr="00EC6F03">
        <w:rPr>
          <w:rFonts w:ascii="Arial" w:hAnsi="Arial"/>
          <w:b/>
          <w:lang w:val="en-AU"/>
        </w:rPr>
        <w:t>2018</w:t>
      </w:r>
    </w:p>
    <w:p w14:paraId="259EC765" w14:textId="63D299D5" w:rsidR="00DD4E7D" w:rsidRPr="00536C1E" w:rsidRDefault="00DD4E7D" w:rsidP="005C17E7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EC6F03">
        <w:rPr>
          <w:b/>
          <w:sz w:val="24"/>
          <w:lang w:val="en-US"/>
        </w:rPr>
        <w:t>Agenda Item:</w:t>
      </w:r>
      <w:r w:rsidRPr="00EC6F03">
        <w:rPr>
          <w:b/>
          <w:sz w:val="24"/>
          <w:lang w:val="en-US"/>
        </w:rPr>
        <w:tab/>
      </w:r>
      <w:r w:rsidR="004C3AB9" w:rsidRPr="00EC6F03">
        <w:rPr>
          <w:b/>
          <w:sz w:val="24"/>
          <w:lang w:val="en-US"/>
        </w:rPr>
        <w:t>6.2.</w:t>
      </w:r>
      <w:r w:rsidR="00EC6F03" w:rsidRPr="00EC6F03">
        <w:rPr>
          <w:b/>
          <w:sz w:val="24"/>
          <w:lang w:val="en-US"/>
        </w:rPr>
        <w:t>6.7</w:t>
      </w:r>
    </w:p>
    <w:p w14:paraId="57542942" w14:textId="77777777" w:rsidR="00DD4E7D" w:rsidRPr="00536C1E" w:rsidRDefault="00DD4E7D" w:rsidP="00DD4E7D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536C1E">
        <w:rPr>
          <w:b/>
          <w:sz w:val="24"/>
          <w:lang w:val="en-US"/>
        </w:rPr>
        <w:t xml:space="preserve">Source: </w:t>
      </w:r>
      <w:r w:rsidRPr="00536C1E">
        <w:rPr>
          <w:b/>
          <w:sz w:val="24"/>
          <w:lang w:val="en-US"/>
        </w:rPr>
        <w:tab/>
      </w:r>
      <w:r w:rsidR="00E14CBF" w:rsidRPr="00536C1E">
        <w:rPr>
          <w:b/>
          <w:sz w:val="24"/>
          <w:lang w:val="en-US"/>
        </w:rPr>
        <w:t>Sony</w:t>
      </w:r>
      <w:r w:rsidR="005833B3" w:rsidRPr="00536C1E">
        <w:rPr>
          <w:b/>
          <w:sz w:val="24"/>
          <w:lang w:val="en-US"/>
        </w:rPr>
        <w:t xml:space="preserve"> </w:t>
      </w:r>
    </w:p>
    <w:p w14:paraId="52BFB253" w14:textId="7CF760B7" w:rsidR="00DD4E7D" w:rsidRPr="00536C1E" w:rsidRDefault="00DD4E7D" w:rsidP="00FB7782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536C1E">
        <w:rPr>
          <w:b/>
          <w:color w:val="000000"/>
          <w:sz w:val="24"/>
          <w:lang w:val="en-US"/>
        </w:rPr>
        <w:t>Title:</w:t>
      </w:r>
      <w:r w:rsidRPr="00536C1E">
        <w:rPr>
          <w:b/>
          <w:color w:val="000000"/>
          <w:sz w:val="24"/>
          <w:lang w:val="en-US"/>
        </w:rPr>
        <w:tab/>
      </w:r>
      <w:r w:rsidR="00EC6F03" w:rsidRPr="00EC6F03">
        <w:rPr>
          <w:b/>
          <w:color w:val="000000"/>
          <w:sz w:val="24"/>
          <w:lang w:val="en-US"/>
        </w:rPr>
        <w:t>Use of option B CQI table by non-64QAM capable UEs</w:t>
      </w:r>
    </w:p>
    <w:p w14:paraId="1F2902D4" w14:textId="77777777"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/ decision</w:t>
      </w:r>
    </w:p>
    <w:p w14:paraId="035E4F58" w14:textId="77777777" w:rsidR="00DD4E7D" w:rsidRDefault="00DD4E7D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1"/>
    <w:bookmarkEnd w:id="12"/>
    <w:p w14:paraId="1518410D" w14:textId="6F1B436C" w:rsidR="00E56105" w:rsidRDefault="00E9249F" w:rsidP="00E56105">
      <w:pPr>
        <w:jc w:val="both"/>
        <w:rPr>
          <w:lang w:val="en-US"/>
        </w:rPr>
      </w:pPr>
      <w:r>
        <w:rPr>
          <w:lang w:val="en-US"/>
        </w:rPr>
        <w:t>In RAN1</w:t>
      </w:r>
      <w:r w:rsidR="0014453B">
        <w:rPr>
          <w:lang w:val="en-US"/>
        </w:rPr>
        <w:t>#9</w:t>
      </w:r>
      <w:r w:rsidR="00A85F59">
        <w:rPr>
          <w:lang w:val="en-US"/>
        </w:rPr>
        <w:t>2</w:t>
      </w:r>
      <w:r>
        <w:rPr>
          <w:lang w:val="en-US"/>
        </w:rPr>
        <w:t xml:space="preserve">, </w:t>
      </w:r>
      <w:r w:rsidR="00E56105">
        <w:rPr>
          <w:lang w:val="en-US"/>
        </w:rPr>
        <w:t xml:space="preserve">the following </w:t>
      </w:r>
      <w:r w:rsidR="00A85F59">
        <w:rPr>
          <w:lang w:val="en-US"/>
        </w:rPr>
        <w:t>agreements</w:t>
      </w:r>
      <w:r w:rsidR="00E56105">
        <w:rPr>
          <w:lang w:val="en-US"/>
        </w:rPr>
        <w:t xml:space="preserve"> were made on </w:t>
      </w:r>
      <w:r w:rsidR="00A85F59">
        <w:rPr>
          <w:lang w:val="en-US"/>
        </w:rPr>
        <w:t>CQI for 64QAM</w:t>
      </w:r>
      <w:r w:rsidR="00E56105">
        <w:rPr>
          <w:lang w:val="en-US"/>
        </w:rPr>
        <w:t>:</w:t>
      </w:r>
    </w:p>
    <w:p w14:paraId="3BC563EA" w14:textId="77777777" w:rsidR="00352A08" w:rsidRPr="00A85F59" w:rsidRDefault="00023726" w:rsidP="00A85F59">
      <w:pPr>
        <w:numPr>
          <w:ilvl w:val="0"/>
          <w:numId w:val="35"/>
        </w:numPr>
        <w:jc w:val="both"/>
        <w:rPr>
          <w:i/>
        </w:rPr>
      </w:pPr>
      <w:r w:rsidRPr="00A85F59">
        <w:rPr>
          <w:i/>
        </w:rPr>
        <w:t xml:space="preserve">Revise the previous working assumption as follows: </w:t>
      </w:r>
    </w:p>
    <w:p w14:paraId="1E96DCC1" w14:textId="77777777" w:rsidR="00352A08" w:rsidRPr="00A85F59" w:rsidRDefault="00023726" w:rsidP="00A85F59">
      <w:pPr>
        <w:numPr>
          <w:ilvl w:val="1"/>
          <w:numId w:val="35"/>
        </w:numPr>
        <w:jc w:val="both"/>
        <w:rPr>
          <w:i/>
        </w:rPr>
      </w:pPr>
      <w:r w:rsidRPr="00A85F59">
        <w:rPr>
          <w:i/>
        </w:rPr>
        <w:t>eNodeB can optionally configure the UE to use the option B CQI table for 64QAM capable UE irrespective of whether 64QAM is configured or not</w:t>
      </w:r>
    </w:p>
    <w:p w14:paraId="1C9F9C4D" w14:textId="77777777" w:rsidR="00352A08" w:rsidRPr="00A85F59" w:rsidRDefault="00023726" w:rsidP="00A85F59">
      <w:pPr>
        <w:numPr>
          <w:ilvl w:val="1"/>
          <w:numId w:val="35"/>
        </w:numPr>
        <w:jc w:val="both"/>
        <w:rPr>
          <w:i/>
        </w:rPr>
      </w:pPr>
      <w:r w:rsidRPr="00A85F59">
        <w:rPr>
          <w:i/>
          <w:highlight w:val="yellow"/>
        </w:rPr>
        <w:t>Working assumption</w:t>
      </w:r>
      <w:r w:rsidRPr="00A85F59">
        <w:rPr>
          <w:i/>
        </w:rPr>
        <w:t>: eNodeB can optionally configure the UE to use the option B CQI table for non-64QAM capable UE if the UE supports option B CQI table (</w:t>
      </w:r>
      <w:r w:rsidRPr="00A85F59">
        <w:rPr>
          <w:i/>
          <w:iCs/>
        </w:rPr>
        <w:t>need to confirm this WA in next meeting</w:t>
      </w:r>
      <w:r w:rsidRPr="00A85F59">
        <w:rPr>
          <w:i/>
        </w:rPr>
        <w:t>)</w:t>
      </w:r>
    </w:p>
    <w:p w14:paraId="323BF4B0" w14:textId="77777777" w:rsidR="00352A08" w:rsidRPr="00A85F59" w:rsidRDefault="00023726" w:rsidP="00A85F59">
      <w:pPr>
        <w:numPr>
          <w:ilvl w:val="2"/>
          <w:numId w:val="35"/>
        </w:numPr>
        <w:jc w:val="both"/>
        <w:rPr>
          <w:i/>
        </w:rPr>
      </w:pPr>
      <w:r w:rsidRPr="00A85F59">
        <w:rPr>
          <w:i/>
        </w:rPr>
        <w:t>Only QPSK and 16QAM entries are reported by UE</w:t>
      </w:r>
    </w:p>
    <w:p w14:paraId="4126DF0D" w14:textId="77777777" w:rsidR="00352A08" w:rsidRPr="00A85F59" w:rsidRDefault="00023726" w:rsidP="00A85F59">
      <w:pPr>
        <w:numPr>
          <w:ilvl w:val="0"/>
          <w:numId w:val="35"/>
        </w:numPr>
        <w:jc w:val="both"/>
        <w:rPr>
          <w:i/>
        </w:rPr>
      </w:pPr>
      <w:r w:rsidRPr="00A85F59">
        <w:rPr>
          <w:i/>
        </w:rPr>
        <w:t>When configured with MPDCCH hopping and the new option B CQI table, the UE will not report any CQI above the highest 16-QAM entry in the CQI table for wideband reporting.</w:t>
      </w:r>
    </w:p>
    <w:p w14:paraId="03F66925" w14:textId="3B112497" w:rsidR="00A85F59" w:rsidRDefault="00A85F59" w:rsidP="00226014">
      <w:pPr>
        <w:jc w:val="both"/>
      </w:pPr>
      <w:r>
        <w:t>This document</w:t>
      </w:r>
      <w:r w:rsidR="003D20A3">
        <w:t xml:space="preserve"> considers the confirmation of this working assumption.</w:t>
      </w:r>
    </w:p>
    <w:p w14:paraId="434C199A" w14:textId="1DF102B2" w:rsidR="00AE0A7B" w:rsidRDefault="003D20A3" w:rsidP="00AE0A7B">
      <w:pPr>
        <w:pStyle w:val="Heading1"/>
        <w:numPr>
          <w:ilvl w:val="0"/>
          <w:numId w:val="9"/>
        </w:numPr>
        <w:spacing w:after="120"/>
        <w:ind w:left="357" w:hanging="357"/>
      </w:pPr>
      <w:r>
        <w:t>Discussion</w:t>
      </w:r>
    </w:p>
    <w:p w14:paraId="17604A14" w14:textId="759A6B12" w:rsidR="003D20A3" w:rsidRDefault="003D20A3" w:rsidP="00FF01B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option B CQI table </w:t>
      </w:r>
      <w:r w:rsidR="00140270">
        <w:rPr>
          <w:rFonts w:eastAsia="MS Mincho"/>
          <w:lang w:val="en-US"/>
        </w:rPr>
        <w:t xml:space="preserve">[1] </w:t>
      </w:r>
      <w:bookmarkStart w:id="13" w:name="_GoBack"/>
      <w:bookmarkEnd w:id="13"/>
      <w:r>
        <w:rPr>
          <w:rFonts w:eastAsia="MS Mincho"/>
          <w:lang w:val="en-US"/>
        </w:rPr>
        <w:t>provides a single CQI table that allows a UE to traverse the cell in CE Mode A without RRC reconfiguration. Minimisation of RRC reconfiguration reduces network signaling load and UE power consumption. Most UEs in a cell are likely to be in CE Mode A [</w:t>
      </w:r>
      <w:r w:rsidR="004D1E96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>]. Use of the option B CQI table is thus desirable whether the UE supports 64QAM or not.</w:t>
      </w:r>
    </w:p>
    <w:p w14:paraId="137E2FC6" w14:textId="77777777" w:rsidR="003D20A3" w:rsidRDefault="003D20A3" w:rsidP="00FF01B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For a UE that does not support 64QAM, there is no reason for the UE to report CQI values associated with SINR values where 64QAM would be scheduled. Hence a UE that does not support 64QAM, but does support the option B CQI table should only be required to report the QPSK and 16QAM entries.</w:t>
      </w:r>
    </w:p>
    <w:p w14:paraId="5B9655AA" w14:textId="7C77E417" w:rsidR="003D20A3" w:rsidRDefault="003D20A3" w:rsidP="00FF01B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Hence the working assumption from RAN1#92 should be confirmed.</w:t>
      </w:r>
    </w:p>
    <w:p w14:paraId="1E92B008" w14:textId="1E76479C" w:rsidR="003D20A3" w:rsidRPr="003D20A3" w:rsidRDefault="003D20A3" w:rsidP="00FF01BA">
      <w:pPr>
        <w:rPr>
          <w:rFonts w:eastAsia="MS Mincho"/>
          <w:b/>
          <w:lang w:val="en-US"/>
        </w:rPr>
      </w:pPr>
      <w:r w:rsidRPr="003D20A3">
        <w:rPr>
          <w:rFonts w:eastAsia="MS Mincho"/>
          <w:b/>
          <w:lang w:val="en-US"/>
        </w:rPr>
        <w:t>Proposal: Confirm the working assumption:</w:t>
      </w:r>
    </w:p>
    <w:p w14:paraId="4DEC211F" w14:textId="77777777" w:rsidR="003D20A3" w:rsidRPr="003D20A3" w:rsidRDefault="003D20A3" w:rsidP="003D20A3">
      <w:pPr>
        <w:jc w:val="both"/>
        <w:rPr>
          <w:b/>
          <w:i/>
        </w:rPr>
      </w:pPr>
      <w:r w:rsidRPr="00A85F59">
        <w:rPr>
          <w:i/>
          <w:highlight w:val="yellow"/>
        </w:rPr>
        <w:t>Working assumption</w:t>
      </w:r>
      <w:r w:rsidRPr="00A85F59">
        <w:rPr>
          <w:i/>
        </w:rPr>
        <w:t xml:space="preserve">: </w:t>
      </w:r>
      <w:r w:rsidRPr="003D20A3">
        <w:rPr>
          <w:b/>
          <w:i/>
        </w:rPr>
        <w:t>eNodeB can optionally configure the UE to use the option B CQI table for non-64QAM capable UE if the UE supports option B CQI table (</w:t>
      </w:r>
      <w:r w:rsidRPr="003D20A3">
        <w:rPr>
          <w:b/>
          <w:i/>
          <w:iCs/>
        </w:rPr>
        <w:t>need to confirm this WA in next meeting</w:t>
      </w:r>
      <w:r w:rsidRPr="003D20A3">
        <w:rPr>
          <w:b/>
          <w:i/>
        </w:rPr>
        <w:t>)</w:t>
      </w:r>
    </w:p>
    <w:p w14:paraId="76BF89CF" w14:textId="77777777" w:rsidR="003D20A3" w:rsidRPr="003D20A3" w:rsidRDefault="003D20A3" w:rsidP="003D20A3">
      <w:pPr>
        <w:numPr>
          <w:ilvl w:val="2"/>
          <w:numId w:val="35"/>
        </w:numPr>
        <w:jc w:val="both"/>
        <w:rPr>
          <w:b/>
          <w:i/>
        </w:rPr>
      </w:pPr>
      <w:r w:rsidRPr="003D20A3">
        <w:rPr>
          <w:b/>
          <w:i/>
        </w:rPr>
        <w:t>Only QPSK and 16QAM entries are reported by UE</w:t>
      </w:r>
    </w:p>
    <w:p w14:paraId="7659EBED" w14:textId="77777777" w:rsidR="00226014" w:rsidRDefault="00226014" w:rsidP="00226014">
      <w:pPr>
        <w:pStyle w:val="Heading1"/>
        <w:numPr>
          <w:ilvl w:val="0"/>
          <w:numId w:val="9"/>
        </w:numPr>
      </w:pPr>
      <w:r>
        <w:t xml:space="preserve">  Conclusion</w:t>
      </w:r>
    </w:p>
    <w:p w14:paraId="6DCD9FA7" w14:textId="0D537A6C" w:rsidR="002B77D5" w:rsidRDefault="00B42D36" w:rsidP="00937D39">
      <w:pPr>
        <w:rPr>
          <w:lang w:val="en-US"/>
        </w:rPr>
      </w:pPr>
      <w:r>
        <w:rPr>
          <w:lang w:val="en-US"/>
        </w:rPr>
        <w:t xml:space="preserve">This contribution </w:t>
      </w:r>
      <w:r w:rsidR="003D20A3">
        <w:rPr>
          <w:lang w:val="en-US"/>
        </w:rPr>
        <w:t>proposes to confirm the working assumption from RAN1#92:</w:t>
      </w:r>
    </w:p>
    <w:p w14:paraId="377B656C" w14:textId="77777777" w:rsidR="003D20A3" w:rsidRPr="003D20A3" w:rsidRDefault="003D20A3" w:rsidP="003D20A3">
      <w:pPr>
        <w:rPr>
          <w:rFonts w:eastAsia="MS Mincho"/>
          <w:b/>
          <w:lang w:val="en-US"/>
        </w:rPr>
      </w:pPr>
      <w:r w:rsidRPr="003D20A3">
        <w:rPr>
          <w:rFonts w:eastAsia="MS Mincho"/>
          <w:b/>
          <w:lang w:val="en-US"/>
        </w:rPr>
        <w:lastRenderedPageBreak/>
        <w:t>Proposal: Confirm the working assumption:</w:t>
      </w:r>
    </w:p>
    <w:p w14:paraId="13EEBEB9" w14:textId="542005E4" w:rsidR="003D20A3" w:rsidRPr="003D20A3" w:rsidRDefault="003D20A3" w:rsidP="003D20A3">
      <w:pPr>
        <w:jc w:val="both"/>
        <w:rPr>
          <w:b/>
          <w:i/>
        </w:rPr>
      </w:pPr>
      <w:r w:rsidRPr="003D20A3">
        <w:rPr>
          <w:b/>
          <w:i/>
        </w:rPr>
        <w:t>eNodeB can optionally configure the UE to use the option B CQI table for non-64QAM capable UE if the UE supports option B CQI table (</w:t>
      </w:r>
      <w:r w:rsidRPr="003D20A3">
        <w:rPr>
          <w:b/>
          <w:i/>
          <w:iCs/>
        </w:rPr>
        <w:t>need to confirm this WA in next meeting</w:t>
      </w:r>
      <w:r w:rsidRPr="003D20A3">
        <w:rPr>
          <w:b/>
          <w:i/>
        </w:rPr>
        <w:t>)</w:t>
      </w:r>
    </w:p>
    <w:p w14:paraId="7B23C770" w14:textId="09D00D9E" w:rsidR="00B42D36" w:rsidRPr="00EC6F03" w:rsidRDefault="003D20A3" w:rsidP="00937D39">
      <w:pPr>
        <w:numPr>
          <w:ilvl w:val="2"/>
          <w:numId w:val="35"/>
        </w:numPr>
        <w:jc w:val="both"/>
        <w:rPr>
          <w:b/>
          <w:i/>
        </w:rPr>
      </w:pPr>
      <w:r w:rsidRPr="003D20A3">
        <w:rPr>
          <w:b/>
          <w:i/>
        </w:rPr>
        <w:t>Only QPSK and 16QAM entries are reported by UE</w:t>
      </w:r>
    </w:p>
    <w:p w14:paraId="531D7ED8" w14:textId="77777777" w:rsidR="00226014" w:rsidRDefault="00226014" w:rsidP="00226014">
      <w:pPr>
        <w:pStyle w:val="Heading1"/>
        <w:numPr>
          <w:ilvl w:val="0"/>
          <w:numId w:val="9"/>
        </w:numPr>
      </w:pPr>
      <w:r>
        <w:t>References</w:t>
      </w:r>
    </w:p>
    <w:p w14:paraId="2E62AD67" w14:textId="16479B5D" w:rsidR="007A3750" w:rsidRPr="00AE014E" w:rsidRDefault="007A3750" w:rsidP="00346573">
      <w:r w:rsidRPr="00AE014E">
        <w:t>[1] R1-</w:t>
      </w:r>
      <w:r w:rsidR="00EC6F03">
        <w:t>1802058</w:t>
      </w:r>
      <w:r w:rsidRPr="00AE014E">
        <w:t xml:space="preserve">, </w:t>
      </w:r>
      <w:r w:rsidR="00EC6F03">
        <w:t xml:space="preserve">“Remaining issues in CQI table for PDSCH 64QAM”. Sony. </w:t>
      </w:r>
      <w:r w:rsidRPr="00AE014E">
        <w:t>RAN1#9</w:t>
      </w:r>
      <w:r w:rsidR="00EC6F03">
        <w:t>2. Athens, Greece. 26 Feb – 2 Mar 2018.</w:t>
      </w:r>
    </w:p>
    <w:p w14:paraId="23BCE23F" w14:textId="77777777" w:rsidR="000A3109" w:rsidRDefault="000A3109" w:rsidP="00346573"/>
    <w:p w14:paraId="1B602D48" w14:textId="77777777" w:rsidR="000A3109" w:rsidRDefault="000A3109" w:rsidP="00346573"/>
    <w:p w14:paraId="53B5E791" w14:textId="77777777" w:rsidR="000A3109" w:rsidRDefault="000A3109" w:rsidP="00346573"/>
    <w:sectPr w:rsidR="000A31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32430" w14:textId="77777777" w:rsidR="00F068C8" w:rsidRDefault="00F068C8">
      <w:r>
        <w:separator/>
      </w:r>
    </w:p>
  </w:endnote>
  <w:endnote w:type="continuationSeparator" w:id="0">
    <w:p w14:paraId="15357D70" w14:textId="77777777" w:rsidR="00F068C8" w:rsidRDefault="00F0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1F768" w14:textId="77777777" w:rsidR="00F068C8" w:rsidRDefault="00F068C8">
      <w:r>
        <w:separator/>
      </w:r>
    </w:p>
  </w:footnote>
  <w:footnote w:type="continuationSeparator" w:id="0">
    <w:p w14:paraId="5E0068ED" w14:textId="77777777" w:rsidR="00F068C8" w:rsidRDefault="00F06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783A8A"/>
    <w:multiLevelType w:val="hybridMultilevel"/>
    <w:tmpl w:val="01DE0B76"/>
    <w:lvl w:ilvl="0" w:tplc="1832B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54E">
      <w:start w:val="2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29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ED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E9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C9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E0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8AA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134770"/>
    <w:multiLevelType w:val="hybridMultilevel"/>
    <w:tmpl w:val="907C8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A85ACB"/>
    <w:multiLevelType w:val="hybridMultilevel"/>
    <w:tmpl w:val="B216A32C"/>
    <w:lvl w:ilvl="0" w:tplc="45BCCC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684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A451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0463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3C96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D628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DCD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3AC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4C06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ED5A80"/>
    <w:multiLevelType w:val="hybridMultilevel"/>
    <w:tmpl w:val="37763688"/>
    <w:lvl w:ilvl="0" w:tplc="08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8" w15:restartNumberingAfterBreak="0">
    <w:nsid w:val="1DCB2A40"/>
    <w:multiLevelType w:val="hybridMultilevel"/>
    <w:tmpl w:val="2A601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7135D"/>
    <w:multiLevelType w:val="hybridMultilevel"/>
    <w:tmpl w:val="31F01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FC0237"/>
    <w:multiLevelType w:val="hybridMultilevel"/>
    <w:tmpl w:val="313AC37E"/>
    <w:lvl w:ilvl="0" w:tplc="67628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EA7FC">
      <w:start w:val="2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02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8A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68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9A4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CA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A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0277D7"/>
    <w:multiLevelType w:val="hybridMultilevel"/>
    <w:tmpl w:val="ED98A05C"/>
    <w:lvl w:ilvl="0" w:tplc="9378F47C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831B5"/>
    <w:multiLevelType w:val="hybridMultilevel"/>
    <w:tmpl w:val="402AD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23DE1"/>
    <w:multiLevelType w:val="hybridMultilevel"/>
    <w:tmpl w:val="35985032"/>
    <w:lvl w:ilvl="0" w:tplc="6A4C750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558C7"/>
    <w:multiLevelType w:val="hybridMultilevel"/>
    <w:tmpl w:val="73D29D42"/>
    <w:lvl w:ilvl="0" w:tplc="BE8C7198">
      <w:start w:val="20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B1923"/>
    <w:multiLevelType w:val="hybridMultilevel"/>
    <w:tmpl w:val="F4A2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36B55"/>
    <w:multiLevelType w:val="hybridMultilevel"/>
    <w:tmpl w:val="D63669C2"/>
    <w:lvl w:ilvl="0" w:tplc="B0F2CD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E03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821B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A267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1C0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325A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B8E5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7C9A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74C9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828"/>
        </w:tabs>
        <w:ind w:left="828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548"/>
        </w:tabs>
        <w:ind w:left="1548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268"/>
        </w:tabs>
        <w:ind w:left="2268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988"/>
        </w:tabs>
        <w:ind w:left="2988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708"/>
        </w:tabs>
        <w:ind w:left="3708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428"/>
        </w:tabs>
        <w:ind w:left="4428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148"/>
        </w:tabs>
        <w:ind w:left="5148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868"/>
        </w:tabs>
        <w:ind w:left="5868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588"/>
        </w:tabs>
        <w:ind w:left="6588" w:hanging="360"/>
      </w:pPr>
      <w:rPr>
        <w:rFonts w:ascii="Arial" w:hAnsi="Arial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A2166"/>
    <w:multiLevelType w:val="hybridMultilevel"/>
    <w:tmpl w:val="043E1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60ADB"/>
    <w:multiLevelType w:val="hybridMultilevel"/>
    <w:tmpl w:val="2FB6C610"/>
    <w:lvl w:ilvl="0" w:tplc="EF6A5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0769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4CDC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4F6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F292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2C271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CE1C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85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80D1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8753BEB"/>
    <w:multiLevelType w:val="hybridMultilevel"/>
    <w:tmpl w:val="F34067D0"/>
    <w:lvl w:ilvl="0" w:tplc="222E9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8B5F2">
      <w:start w:val="2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6B938">
      <w:start w:val="28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Meiryo" w:hAnsi="Meiryo" w:hint="default"/>
      </w:rPr>
    </w:lvl>
    <w:lvl w:ilvl="3" w:tplc="32F07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C2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82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E2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C8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745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8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3E42C2"/>
    <w:multiLevelType w:val="hybridMultilevel"/>
    <w:tmpl w:val="9FDC4AF6"/>
    <w:lvl w:ilvl="0" w:tplc="0832DE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4"/>
  </w:num>
  <w:num w:numId="3">
    <w:abstractNumId w:val="22"/>
  </w:num>
  <w:num w:numId="4">
    <w:abstractNumId w:val="20"/>
  </w:num>
  <w:num w:numId="5">
    <w:abstractNumId w:val="2"/>
  </w:num>
  <w:num w:numId="6">
    <w:abstractNumId w:val="33"/>
  </w:num>
  <w:num w:numId="7">
    <w:abstractNumId w:val="32"/>
  </w:num>
  <w:num w:numId="8">
    <w:abstractNumId w:val="35"/>
  </w:num>
  <w:num w:numId="9">
    <w:abstractNumId w:val="0"/>
  </w:num>
  <w:num w:numId="10">
    <w:abstractNumId w:val="27"/>
  </w:num>
  <w:num w:numId="11">
    <w:abstractNumId w:val="10"/>
  </w:num>
  <w:num w:numId="12">
    <w:abstractNumId w:val="1"/>
  </w:num>
  <w:num w:numId="13">
    <w:abstractNumId w:val="28"/>
  </w:num>
  <w:num w:numId="14">
    <w:abstractNumId w:val="5"/>
  </w:num>
  <w:num w:numId="15">
    <w:abstractNumId w:val="30"/>
  </w:num>
  <w:num w:numId="16">
    <w:abstractNumId w:val="8"/>
  </w:num>
  <w:num w:numId="17">
    <w:abstractNumId w:val="17"/>
  </w:num>
  <w:num w:numId="18">
    <w:abstractNumId w:val="23"/>
  </w:num>
  <w:num w:numId="19">
    <w:abstractNumId w:val="14"/>
  </w:num>
  <w:num w:numId="20">
    <w:abstractNumId w:val="4"/>
  </w:num>
  <w:num w:numId="21">
    <w:abstractNumId w:val="11"/>
  </w:num>
  <w:num w:numId="22">
    <w:abstractNumId w:val="19"/>
  </w:num>
  <w:num w:numId="23">
    <w:abstractNumId w:val="18"/>
  </w:num>
  <w:num w:numId="24">
    <w:abstractNumId w:val="6"/>
  </w:num>
  <w:num w:numId="25">
    <w:abstractNumId w:val="24"/>
  </w:num>
  <w:num w:numId="26">
    <w:abstractNumId w:val="15"/>
  </w:num>
  <w:num w:numId="27">
    <w:abstractNumId w:val="29"/>
  </w:num>
  <w:num w:numId="28">
    <w:abstractNumId w:val="25"/>
  </w:num>
  <w:num w:numId="29">
    <w:abstractNumId w:val="7"/>
  </w:num>
  <w:num w:numId="30">
    <w:abstractNumId w:val="9"/>
  </w:num>
  <w:num w:numId="31">
    <w:abstractNumId w:val="13"/>
  </w:num>
  <w:num w:numId="32">
    <w:abstractNumId w:val="31"/>
  </w:num>
  <w:num w:numId="33">
    <w:abstractNumId w:val="12"/>
  </w:num>
  <w:num w:numId="34">
    <w:abstractNumId w:val="3"/>
  </w:num>
  <w:num w:numId="35">
    <w:abstractNumId w:val="26"/>
  </w:num>
  <w:num w:numId="3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activeWritingStyle w:appName="MSWord" w:lang="en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45"/>
  <w:drawingGridVerticalSpacing w:val="45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726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3B13"/>
    <w:rsid w:val="00044500"/>
    <w:rsid w:val="000449E4"/>
    <w:rsid w:val="00044F7E"/>
    <w:rsid w:val="00045DB5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F5"/>
    <w:rsid w:val="0009666A"/>
    <w:rsid w:val="000A1523"/>
    <w:rsid w:val="000A17F4"/>
    <w:rsid w:val="000A1DE4"/>
    <w:rsid w:val="000A2774"/>
    <w:rsid w:val="000A3109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1B8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840"/>
    <w:rsid w:val="000D1933"/>
    <w:rsid w:val="000D2164"/>
    <w:rsid w:val="000D236A"/>
    <w:rsid w:val="000D2D19"/>
    <w:rsid w:val="000D3492"/>
    <w:rsid w:val="000D3AB5"/>
    <w:rsid w:val="000D406A"/>
    <w:rsid w:val="000D422B"/>
    <w:rsid w:val="000D5125"/>
    <w:rsid w:val="000D53FB"/>
    <w:rsid w:val="000D6498"/>
    <w:rsid w:val="000D6555"/>
    <w:rsid w:val="000D66AD"/>
    <w:rsid w:val="000D6EEE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3ED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270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4AE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949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4C89"/>
    <w:rsid w:val="001E5AE2"/>
    <w:rsid w:val="001E5BD5"/>
    <w:rsid w:val="001E5C11"/>
    <w:rsid w:val="001E6020"/>
    <w:rsid w:val="001E6C1F"/>
    <w:rsid w:val="001E7431"/>
    <w:rsid w:val="001F0541"/>
    <w:rsid w:val="001F06F5"/>
    <w:rsid w:val="001F089A"/>
    <w:rsid w:val="001F1C57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2952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5510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724F"/>
    <w:rsid w:val="002576BB"/>
    <w:rsid w:val="00257C0B"/>
    <w:rsid w:val="002611A6"/>
    <w:rsid w:val="002616B5"/>
    <w:rsid w:val="002636F9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5FEE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3548"/>
    <w:rsid w:val="00284F5B"/>
    <w:rsid w:val="00284FC6"/>
    <w:rsid w:val="002852F5"/>
    <w:rsid w:val="00285C2B"/>
    <w:rsid w:val="002860F1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61E4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5FBC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4252"/>
    <w:rsid w:val="002B5486"/>
    <w:rsid w:val="002B6B85"/>
    <w:rsid w:val="002B7713"/>
    <w:rsid w:val="002B77D5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30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30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C94"/>
    <w:rsid w:val="00305D8A"/>
    <w:rsid w:val="003061E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4A94"/>
    <w:rsid w:val="00325480"/>
    <w:rsid w:val="0032587F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A08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34B1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1CC"/>
    <w:rsid w:val="00373955"/>
    <w:rsid w:val="00375E20"/>
    <w:rsid w:val="00375F8F"/>
    <w:rsid w:val="0037628D"/>
    <w:rsid w:val="00376B4A"/>
    <w:rsid w:val="00377680"/>
    <w:rsid w:val="0037791B"/>
    <w:rsid w:val="00377A2F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35"/>
    <w:rsid w:val="003A265E"/>
    <w:rsid w:val="003A3B43"/>
    <w:rsid w:val="003A40C2"/>
    <w:rsid w:val="003A578E"/>
    <w:rsid w:val="003A61BC"/>
    <w:rsid w:val="003A683A"/>
    <w:rsid w:val="003B017E"/>
    <w:rsid w:val="003B0559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0A3"/>
    <w:rsid w:val="003D2457"/>
    <w:rsid w:val="003D27DA"/>
    <w:rsid w:val="003D286A"/>
    <w:rsid w:val="003D2E8A"/>
    <w:rsid w:val="003D3495"/>
    <w:rsid w:val="003D3680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E7757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01D3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F90"/>
    <w:rsid w:val="004327A0"/>
    <w:rsid w:val="00433D2C"/>
    <w:rsid w:val="004341DA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6F0B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57F2"/>
    <w:rsid w:val="004C633D"/>
    <w:rsid w:val="004C6D9F"/>
    <w:rsid w:val="004C7D74"/>
    <w:rsid w:val="004C7F23"/>
    <w:rsid w:val="004D0768"/>
    <w:rsid w:val="004D13A3"/>
    <w:rsid w:val="004D1E96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26CF4"/>
    <w:rsid w:val="0053051C"/>
    <w:rsid w:val="00531529"/>
    <w:rsid w:val="00531EDA"/>
    <w:rsid w:val="00531FB7"/>
    <w:rsid w:val="00533DFA"/>
    <w:rsid w:val="00536063"/>
    <w:rsid w:val="005365D6"/>
    <w:rsid w:val="00536C1E"/>
    <w:rsid w:val="00536F01"/>
    <w:rsid w:val="0053793A"/>
    <w:rsid w:val="005415A9"/>
    <w:rsid w:val="005415B4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7F1A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193"/>
    <w:rsid w:val="005A635E"/>
    <w:rsid w:val="005B020A"/>
    <w:rsid w:val="005B1633"/>
    <w:rsid w:val="005B1F64"/>
    <w:rsid w:val="005B23B1"/>
    <w:rsid w:val="005B36FC"/>
    <w:rsid w:val="005B3BF9"/>
    <w:rsid w:val="005B4690"/>
    <w:rsid w:val="005B47DC"/>
    <w:rsid w:val="005B5F25"/>
    <w:rsid w:val="005B649D"/>
    <w:rsid w:val="005B64D9"/>
    <w:rsid w:val="005B6BD6"/>
    <w:rsid w:val="005B6E6A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AFF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025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882"/>
    <w:rsid w:val="00673305"/>
    <w:rsid w:val="006736E2"/>
    <w:rsid w:val="0067651B"/>
    <w:rsid w:val="00676915"/>
    <w:rsid w:val="00676B76"/>
    <w:rsid w:val="006805BE"/>
    <w:rsid w:val="006807A0"/>
    <w:rsid w:val="00680CC1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519C"/>
    <w:rsid w:val="006B6286"/>
    <w:rsid w:val="006B6383"/>
    <w:rsid w:val="006B64D4"/>
    <w:rsid w:val="006B67ED"/>
    <w:rsid w:val="006B6A5C"/>
    <w:rsid w:val="006B70BA"/>
    <w:rsid w:val="006B74A4"/>
    <w:rsid w:val="006B7B90"/>
    <w:rsid w:val="006C01D4"/>
    <w:rsid w:val="006C01E2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6487"/>
    <w:rsid w:val="0070729E"/>
    <w:rsid w:val="00707344"/>
    <w:rsid w:val="00711C83"/>
    <w:rsid w:val="00711E7E"/>
    <w:rsid w:val="007128B4"/>
    <w:rsid w:val="00713C32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778"/>
    <w:rsid w:val="00732AA5"/>
    <w:rsid w:val="00733769"/>
    <w:rsid w:val="0073419C"/>
    <w:rsid w:val="007341C4"/>
    <w:rsid w:val="00734D40"/>
    <w:rsid w:val="007378E6"/>
    <w:rsid w:val="0074110A"/>
    <w:rsid w:val="00744132"/>
    <w:rsid w:val="00745C41"/>
    <w:rsid w:val="00746972"/>
    <w:rsid w:val="00746C2B"/>
    <w:rsid w:val="0074702C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F5F"/>
    <w:rsid w:val="007B01CE"/>
    <w:rsid w:val="007B0D69"/>
    <w:rsid w:val="007B178B"/>
    <w:rsid w:val="007B1A06"/>
    <w:rsid w:val="007B1DF9"/>
    <w:rsid w:val="007B1EE7"/>
    <w:rsid w:val="007B33FE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662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B0"/>
    <w:rsid w:val="007F740E"/>
    <w:rsid w:val="007F74CA"/>
    <w:rsid w:val="007F7835"/>
    <w:rsid w:val="00800DA3"/>
    <w:rsid w:val="00801E84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26FE"/>
    <w:rsid w:val="00843091"/>
    <w:rsid w:val="008430BD"/>
    <w:rsid w:val="008434CD"/>
    <w:rsid w:val="008436FA"/>
    <w:rsid w:val="00843CA0"/>
    <w:rsid w:val="00843DCB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2D4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0C7B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489E"/>
    <w:rsid w:val="00895A3A"/>
    <w:rsid w:val="008963DD"/>
    <w:rsid w:val="00896433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B7CB7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30B"/>
    <w:rsid w:val="008F0CB8"/>
    <w:rsid w:val="008F0F33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C2569"/>
    <w:rsid w:val="009C2EE1"/>
    <w:rsid w:val="009C30E6"/>
    <w:rsid w:val="009C329E"/>
    <w:rsid w:val="009C367C"/>
    <w:rsid w:val="009C485B"/>
    <w:rsid w:val="009C496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364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30F"/>
    <w:rsid w:val="00A6561D"/>
    <w:rsid w:val="00A661D0"/>
    <w:rsid w:val="00A66727"/>
    <w:rsid w:val="00A66EC1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5F59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12B"/>
    <w:rsid w:val="00AA0306"/>
    <w:rsid w:val="00AA1484"/>
    <w:rsid w:val="00AA2323"/>
    <w:rsid w:val="00AA28D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ADF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2A3"/>
    <w:rsid w:val="00AD54A8"/>
    <w:rsid w:val="00AD5777"/>
    <w:rsid w:val="00AD5D47"/>
    <w:rsid w:val="00AD60B6"/>
    <w:rsid w:val="00AD6DCE"/>
    <w:rsid w:val="00AD6ECC"/>
    <w:rsid w:val="00AD73B5"/>
    <w:rsid w:val="00AD7766"/>
    <w:rsid w:val="00AE014E"/>
    <w:rsid w:val="00AE0A7B"/>
    <w:rsid w:val="00AE0B2D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05F3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E6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1AB4"/>
    <w:rsid w:val="00B4274D"/>
    <w:rsid w:val="00B42D36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ECC"/>
    <w:rsid w:val="00BB2B80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4D39"/>
    <w:rsid w:val="00BC52B5"/>
    <w:rsid w:val="00BC52E5"/>
    <w:rsid w:val="00BC6EFE"/>
    <w:rsid w:val="00BD2054"/>
    <w:rsid w:val="00BD32A0"/>
    <w:rsid w:val="00BD4498"/>
    <w:rsid w:val="00BD456D"/>
    <w:rsid w:val="00BD7295"/>
    <w:rsid w:val="00BD7597"/>
    <w:rsid w:val="00BD7684"/>
    <w:rsid w:val="00BD7E1D"/>
    <w:rsid w:val="00BE035D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5FE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FB9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3679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142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84A"/>
    <w:rsid w:val="00C95044"/>
    <w:rsid w:val="00C9545D"/>
    <w:rsid w:val="00C957C0"/>
    <w:rsid w:val="00C963B6"/>
    <w:rsid w:val="00C973EC"/>
    <w:rsid w:val="00C97A6E"/>
    <w:rsid w:val="00CA0B44"/>
    <w:rsid w:val="00CA0F51"/>
    <w:rsid w:val="00CA15B6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8C3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FA3"/>
    <w:rsid w:val="00D16382"/>
    <w:rsid w:val="00D16431"/>
    <w:rsid w:val="00D1651D"/>
    <w:rsid w:val="00D175BD"/>
    <w:rsid w:val="00D17767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75C"/>
    <w:rsid w:val="00D31E31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2FDB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B98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6F1"/>
    <w:rsid w:val="00DD2AC5"/>
    <w:rsid w:val="00DD48DA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450"/>
    <w:rsid w:val="00E212FF"/>
    <w:rsid w:val="00E21E3B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5B6A"/>
    <w:rsid w:val="00E36558"/>
    <w:rsid w:val="00E3707D"/>
    <w:rsid w:val="00E376E0"/>
    <w:rsid w:val="00E40C23"/>
    <w:rsid w:val="00E40CC1"/>
    <w:rsid w:val="00E41979"/>
    <w:rsid w:val="00E439FB"/>
    <w:rsid w:val="00E43B45"/>
    <w:rsid w:val="00E449B4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105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0DF7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0839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58B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C6F03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4A7D"/>
    <w:rsid w:val="00EF5CBA"/>
    <w:rsid w:val="00EF7889"/>
    <w:rsid w:val="00EF7C84"/>
    <w:rsid w:val="00F0257D"/>
    <w:rsid w:val="00F02F65"/>
    <w:rsid w:val="00F03EC7"/>
    <w:rsid w:val="00F040E9"/>
    <w:rsid w:val="00F04762"/>
    <w:rsid w:val="00F05C1D"/>
    <w:rsid w:val="00F05C70"/>
    <w:rsid w:val="00F06798"/>
    <w:rsid w:val="00F068C8"/>
    <w:rsid w:val="00F070B8"/>
    <w:rsid w:val="00F0796F"/>
    <w:rsid w:val="00F1010A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0F7E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3A02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E34"/>
    <w:rsid w:val="00FB7782"/>
    <w:rsid w:val="00FC1C05"/>
    <w:rsid w:val="00FC3C3D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01BA"/>
    <w:rsid w:val="00FF28BC"/>
    <w:rsid w:val="00FF2964"/>
    <w:rsid w:val="00FF44DD"/>
    <w:rsid w:val="00FF486B"/>
    <w:rsid w:val="00FF4A1A"/>
    <w:rsid w:val="00FF5421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27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02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0270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2576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42203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06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633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294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32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1057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1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953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8043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279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4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320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BFE7D-4189-4B29-A540-3ABDED7F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2018-04-06T22:29:00Z</dcterms:created>
  <dcterms:modified xsi:type="dcterms:W3CDTF">2018-04-06T23:05:00Z</dcterms:modified>
</cp:coreProperties>
</file>